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106"/>
      </w:tblGrid>
      <w:tr w:rsidR="00EC64A6" w:rsidRPr="00BE4DCA" w:rsidTr="00021EA2">
        <w:trPr>
          <w:trHeight w:val="30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 w:rsidRPr="00BE4DCA">
              <w:rPr>
                <w:rStyle w:val="Textoennegrita"/>
                <w:rFonts w:ascii="Calibri" w:hAnsi="Calibri" w:cs="Calibri"/>
                <w:sz w:val="18"/>
                <w:szCs w:val="18"/>
              </w:rPr>
              <w:t xml:space="preserve">Carrera: </w:t>
            </w:r>
            <w:r>
              <w:rPr>
                <w:rStyle w:val="Textoennegrita"/>
                <w:rFonts w:ascii="Calibri" w:hAnsi="Calibri" w:cs="Calibri"/>
                <w:sz w:val="18"/>
                <w:szCs w:val="18"/>
              </w:rPr>
              <w:t>Técnico Superior en Desarrollo de Software</w:t>
            </w:r>
            <w:r w:rsidRPr="00BE4DCA">
              <w:rPr>
                <w:rStyle w:val="Textoennegrita"/>
                <w:rFonts w:ascii="Calibri" w:hAnsi="Calibri" w:cs="Calibri"/>
                <w:sz w:val="18"/>
                <w:szCs w:val="18"/>
              </w:rPr>
              <w:t xml:space="preserve">  </w:t>
            </w:r>
          </w:p>
        </w:tc>
      </w:tr>
      <w:tr w:rsidR="00EC64A6" w:rsidRPr="00BE4DCA" w:rsidTr="00021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Modalidades de Cursado</w:t>
            </w:r>
          </w:p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br/>
              <w:t>Los espacios curriculares de formato “Materia” pueden tener 3 modalidades de cursado:</w:t>
            </w:r>
          </w:p>
          <w:p w:rsidR="00EC64A6" w:rsidRPr="00BE4DCA" w:rsidRDefault="00EC64A6" w:rsidP="00021EA2">
            <w:pPr>
              <w:pStyle w:val="NormalWeb"/>
              <w:ind w:left="120" w:right="120"/>
              <w:rPr>
                <w:rStyle w:val="Textoennegrita"/>
                <w:rFonts w:ascii="Calibri" w:hAnsi="Calibri" w:cs="Calibri"/>
                <w:b w:val="0"/>
                <w:sz w:val="18"/>
                <w:szCs w:val="18"/>
              </w:rPr>
            </w:pPr>
            <w:r w:rsidRPr="00BE4DCA">
              <w:rPr>
                <w:rStyle w:val="Textoennegrita"/>
                <w:rFonts w:ascii="Calibri" w:hAnsi="Calibri" w:cs="Calibri"/>
                <w:sz w:val="18"/>
                <w:szCs w:val="18"/>
              </w:rPr>
              <w:t xml:space="preserve">Regulares con cursado presencial: </w:t>
            </w:r>
            <w:r w:rsidRPr="00BE4DCA">
              <w:rPr>
                <w:rStyle w:val="Textoennegrita"/>
                <w:rFonts w:ascii="Calibri" w:hAnsi="Calibri" w:cs="Calibri"/>
                <w:b w:val="0"/>
                <w:sz w:val="18"/>
                <w:szCs w:val="18"/>
              </w:rPr>
              <w:t xml:space="preserve">regularizan con el 75 % de asistencia. </w:t>
            </w:r>
          </w:p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Style w:val="Textoennegrita"/>
                <w:rFonts w:ascii="Calibri" w:hAnsi="Calibri" w:cs="Calibri"/>
                <w:sz w:val="18"/>
                <w:szCs w:val="18"/>
              </w:rPr>
              <w:t xml:space="preserve"> Regulares con cursado semipresencial:</w:t>
            </w:r>
            <w:r w:rsidRPr="00BE4DCA">
              <w:rPr>
                <w:rFonts w:ascii="Calibri" w:hAnsi="Calibri" w:cs="Calibri"/>
                <w:sz w:val="18"/>
                <w:szCs w:val="18"/>
              </w:rPr>
              <w:t xml:space="preserve"> regularizan con el 40% de asistencia, 100 % de trabajos prácticos aprobados y exámenes parciales aprobados.</w:t>
            </w:r>
          </w:p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</w:t>
            </w:r>
            <w:r w:rsidRPr="00BE4DCA">
              <w:rPr>
                <w:rStyle w:val="Textoennegrita"/>
                <w:rFonts w:ascii="Calibri" w:hAnsi="Calibri" w:cs="Calibri"/>
                <w:sz w:val="18"/>
                <w:szCs w:val="18"/>
              </w:rPr>
              <w:t>Libres:</w:t>
            </w:r>
            <w:r w:rsidRPr="00BE4DCA">
              <w:rPr>
                <w:rFonts w:ascii="Calibri" w:hAnsi="Calibri" w:cs="Calibri"/>
                <w:sz w:val="18"/>
                <w:szCs w:val="18"/>
              </w:rPr>
              <w:t xml:space="preserve"> sin asistencia a clases. Rinden el examen final en calidad de libres. </w:t>
            </w:r>
          </w:p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 xml:space="preserve"> Los </w:t>
            </w:r>
            <w:r w:rsidRPr="00BE4DCA">
              <w:rPr>
                <w:rStyle w:val="Textoennegrita"/>
                <w:rFonts w:ascii="Calibri" w:hAnsi="Calibri" w:cs="Calibri"/>
                <w:sz w:val="18"/>
                <w:szCs w:val="18"/>
              </w:rPr>
              <w:t>Talleres</w:t>
            </w:r>
            <w:r w:rsidRPr="00BE4DCA">
              <w:rPr>
                <w:rFonts w:ascii="Calibri" w:hAnsi="Calibri" w:cs="Calibri"/>
                <w:sz w:val="18"/>
                <w:szCs w:val="18"/>
              </w:rPr>
              <w:t xml:space="preserve"> sólo pueden cursarse como alumnos regulares con cursado presencial. Aprueban mediante una instancia final integradora</w:t>
            </w:r>
          </w:p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 xml:space="preserve">La aprobación de las unidades curriculares será por: 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 xml:space="preserve"> - Examen final ante tribunal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 xml:space="preserve"> - Promoción Directa: sólo para el régimen presencial con un promedio final de 8 (ocho) o más puntos y la aprobación de una instancia final integradora con 8 (ocho) o más puntos.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EC64A6" w:rsidRPr="00BE4DCA" w:rsidTr="00021EA2">
        <w:trPr>
          <w:trHeight w:val="10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Regularidad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b/>
                <w:sz w:val="18"/>
                <w:szCs w:val="18"/>
              </w:rPr>
              <w:br/>
              <w:t>Importante: La regularidad tendrá validez durante 3 años consecutivos a partir del primer turno correspondiente al año lectivo siguiente al de cursada en el caso de las materias y para seminarios, proyectos, módulos 1 año y para talleres, trabajos de campo y laboratorios sólo 2 turnos consecutivos posteriores a la finalización de cursada.</w:t>
            </w:r>
            <w:r w:rsidRPr="00BE4DC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C64A6" w:rsidRPr="00BE4DCA" w:rsidTr="00021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br/>
              <w:t>Turnos de examen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Para rendir exámenes finales existen 3 turnos: Noviembre/Diciembre  – Febrero/Marzo  –  Julio. Los turnos de examen de Noviembre/Diciembre  y Febrero/Marzo  constan de 2 (dos) llamados (dos fechas para cada turno).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En cuanto al turno de examen de Julio tiene un solo llamado (una sola fecha).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 </w:t>
            </w:r>
          </w:p>
        </w:tc>
      </w:tr>
      <w:tr w:rsidR="00EC64A6" w:rsidRPr="00BE4DCA" w:rsidTr="00021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Inscripción a exámenes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Solicitar formulario de inscripción en secretaría según cronograma. </w:t>
            </w:r>
          </w:p>
        </w:tc>
      </w:tr>
      <w:tr w:rsidR="00EC64A6" w:rsidRPr="00BE4DCA" w:rsidTr="00021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Mesas de exámenes especiales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Se pueden pedir mesas especiales en los tres días siguientes al término de los exámenes de Febrero y Julio, las que se constituyen entre los 10 y 15 días siguientes. Las causas pueden ser por no haber asistido al examen por: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- Problemas de salud (se deberá presentar certificado médico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- Ser alumno del último curso y no adeudar más de dos materias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- Cuando caducaren los planes de estudio con los cuáles cursó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- Cuando se adeudare hasta 2 (dos) unidades curriculares requeridas para cursar los talleres de docencia.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EC64A6" w:rsidRPr="00BE4DCA" w:rsidTr="00021EA2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Calificación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Escala de  1 a 10 – La aprobación es de 6 o más sin centésimos.</w:t>
            </w:r>
          </w:p>
        </w:tc>
      </w:tr>
      <w:tr w:rsidR="00EC64A6" w:rsidRPr="00BE4DCA" w:rsidTr="00021EA2">
        <w:trPr>
          <w:trHeight w:val="8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Homologaciones</w:t>
            </w:r>
          </w:p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Se debe: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-          completar el formulario de solicitud obrante en fotocopiadora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-          presentar los planes de estudio de materias aprobadas certificado por el Instituto Terciario o Universidad.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-          Presentar una constancia de aprobación de la/s materias </w:t>
            </w:r>
          </w:p>
        </w:tc>
      </w:tr>
      <w:tr w:rsidR="00EC64A6" w:rsidRPr="00BE4DCA" w:rsidTr="00021E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Constancias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 xml:space="preserve">Solicitar en secretaría  (con 48 </w:t>
            </w:r>
            <w:proofErr w:type="spellStart"/>
            <w:r w:rsidRPr="00BE4DCA">
              <w:rPr>
                <w:rFonts w:ascii="Calibri" w:hAnsi="Calibri" w:cs="Calibri"/>
                <w:sz w:val="18"/>
                <w:szCs w:val="18"/>
              </w:rPr>
              <w:t>hs</w:t>
            </w:r>
            <w:proofErr w:type="spellEnd"/>
            <w:r w:rsidRPr="00BE4DCA">
              <w:rPr>
                <w:rFonts w:ascii="Calibri" w:hAnsi="Calibri" w:cs="Calibri"/>
                <w:sz w:val="18"/>
                <w:szCs w:val="18"/>
              </w:rPr>
              <w:t>. de antelación)</w:t>
            </w:r>
          </w:p>
        </w:tc>
      </w:tr>
      <w:tr w:rsidR="00EC64A6" w:rsidRPr="00BE4DCA" w:rsidTr="00021EA2">
        <w:trPr>
          <w:trHeight w:val="6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t> </w:t>
            </w:r>
            <w:r w:rsidRPr="00BE4DCA">
              <w:rPr>
                <w:rFonts w:ascii="Calibri" w:hAnsi="Calibri" w:cs="Calibri"/>
                <w:sz w:val="18"/>
                <w:szCs w:val="18"/>
              </w:rPr>
              <w:br/>
              <w:t>Inscripción a Cursos Superiores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4A6" w:rsidRPr="00BE4DCA" w:rsidRDefault="00EC64A6" w:rsidP="00021EA2">
            <w:pPr>
              <w:pStyle w:val="NormalWeb"/>
              <w:ind w:left="120" w:right="120"/>
              <w:rPr>
                <w:rFonts w:ascii="Calibri" w:hAnsi="Calibri" w:cs="Calibri"/>
                <w:sz w:val="18"/>
                <w:szCs w:val="18"/>
              </w:rPr>
            </w:pPr>
            <w:r w:rsidRPr="00BE4DCA">
              <w:rPr>
                <w:rFonts w:ascii="Calibri" w:hAnsi="Calibri" w:cs="Calibri"/>
                <w:sz w:val="18"/>
                <w:szCs w:val="18"/>
              </w:rPr>
              <w:br/>
              <w:t xml:space="preserve">Todos los años deben realizar la inscripción, ya sea para </w:t>
            </w:r>
            <w:proofErr w:type="spellStart"/>
            <w:r w:rsidRPr="00BE4DCA">
              <w:rPr>
                <w:rFonts w:ascii="Calibri" w:hAnsi="Calibri" w:cs="Calibri"/>
                <w:sz w:val="18"/>
                <w:szCs w:val="18"/>
              </w:rPr>
              <w:t>recursar</w:t>
            </w:r>
            <w:proofErr w:type="spellEnd"/>
            <w:r w:rsidRPr="00BE4DCA">
              <w:rPr>
                <w:rFonts w:ascii="Calibri" w:hAnsi="Calibri" w:cs="Calibri"/>
                <w:sz w:val="18"/>
                <w:szCs w:val="18"/>
              </w:rPr>
              <w:t xml:space="preserve"> materias o para cursos superiores (2º</w:t>
            </w:r>
            <w:r>
              <w:rPr>
                <w:rFonts w:ascii="Calibri" w:hAnsi="Calibri" w:cs="Calibri"/>
                <w:sz w:val="18"/>
                <w:szCs w:val="18"/>
              </w:rPr>
              <w:t>y 3º</w:t>
            </w:r>
            <w:r w:rsidRPr="00BE4DCA">
              <w:rPr>
                <w:rFonts w:ascii="Calibri" w:hAnsi="Calibri" w:cs="Calibri"/>
                <w:sz w:val="18"/>
                <w:szCs w:val="18"/>
              </w:rPr>
              <w:t xml:space="preserve"> año).</w:t>
            </w:r>
          </w:p>
        </w:tc>
      </w:tr>
    </w:tbl>
    <w:p w:rsidR="009D006C" w:rsidRDefault="004726A4" w:rsidP="00EC64A6"/>
    <w:sectPr w:rsidR="009D00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A4" w:rsidRDefault="004726A4" w:rsidP="00EC64A6">
      <w:pPr>
        <w:spacing w:after="0" w:line="240" w:lineRule="auto"/>
      </w:pPr>
      <w:r>
        <w:separator/>
      </w:r>
    </w:p>
  </w:endnote>
  <w:endnote w:type="continuationSeparator" w:id="0">
    <w:p w:rsidR="004726A4" w:rsidRDefault="004726A4" w:rsidP="00EC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A4" w:rsidRDefault="004726A4" w:rsidP="00EC64A6">
      <w:pPr>
        <w:spacing w:after="0" w:line="240" w:lineRule="auto"/>
      </w:pPr>
      <w:r>
        <w:separator/>
      </w:r>
    </w:p>
  </w:footnote>
  <w:footnote w:type="continuationSeparator" w:id="0">
    <w:p w:rsidR="004726A4" w:rsidRDefault="004726A4" w:rsidP="00EC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A6" w:rsidRPr="00EC64A6" w:rsidRDefault="00EC64A6" w:rsidP="00EC64A6">
    <w:pPr>
      <w:pStyle w:val="Encabezado"/>
      <w:jc w:val="center"/>
      <w:rPr>
        <w:lang w:val="es-ES_tradnl"/>
      </w:rPr>
    </w:pPr>
    <w:r>
      <w:rPr>
        <w:lang w:val="es-ES_tradnl"/>
      </w:rPr>
      <w:t>Condiciones de Cursado TSDS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A6"/>
    <w:rsid w:val="004726A4"/>
    <w:rsid w:val="00A9388A"/>
    <w:rsid w:val="00E611D7"/>
    <w:rsid w:val="00E80D5D"/>
    <w:rsid w:val="00E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A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C64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64A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unhideWhenUsed/>
    <w:rsid w:val="00EC6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EC64A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C6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4A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6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4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A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C64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64A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unhideWhenUsed/>
    <w:rsid w:val="00EC6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EC64A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C6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4A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6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4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2017-02-21T11:31:00Z</dcterms:created>
  <dcterms:modified xsi:type="dcterms:W3CDTF">2017-02-21T11:38:00Z</dcterms:modified>
</cp:coreProperties>
</file>