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7" w:rsidRPr="004F175F" w:rsidRDefault="00584DD6" w:rsidP="009E3C97">
      <w:pPr>
        <w:pStyle w:val="Ttulo1"/>
        <w:rPr>
          <w:sz w:val="24"/>
          <w:szCs w:val="24"/>
        </w:rPr>
      </w:pPr>
      <w:r>
        <w:rPr>
          <w:sz w:val="24"/>
          <w:szCs w:val="24"/>
        </w:rPr>
        <w:t xml:space="preserve">LECTURA DE </w:t>
      </w:r>
      <w:r w:rsidR="009E3C97" w:rsidRPr="004F175F">
        <w:rPr>
          <w:sz w:val="24"/>
          <w:szCs w:val="24"/>
        </w:rPr>
        <w:t>CLÁSICOS DE NAVIDAD</w:t>
      </w:r>
    </w:p>
    <w:p w:rsidR="009E3C97" w:rsidRDefault="009E3C97" w:rsidP="009E3C9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AR"/>
        </w:rPr>
      </w:pPr>
    </w:p>
    <w:p w:rsidR="009E3C97" w:rsidRDefault="00AF30D4" w:rsidP="00584DD6">
      <w:pPr>
        <w:pStyle w:val="Sinespaciado"/>
        <w:jc w:val="both"/>
        <w:rPr>
          <w:lang w:eastAsia="es-AR"/>
        </w:rPr>
      </w:pPr>
      <w:r>
        <w:rPr>
          <w:rStyle w:val="Ttulo1Car"/>
          <w:lang w:val="es-AR"/>
        </w:rPr>
        <w:t xml:space="preserve">    </w:t>
      </w:r>
      <w:r w:rsidR="009B0CC2" w:rsidRPr="00584DD6">
        <w:rPr>
          <w:rStyle w:val="Ttulo1Car"/>
        </w:rPr>
        <w:t xml:space="preserve"> Hay cuentos de Navidad que parecen haber dejado una huella en el universo literario y</w:t>
      </w:r>
      <w:r w:rsidR="009B0CC2">
        <w:t xml:space="preserve"> </w:t>
      </w:r>
      <w:r w:rsidR="009B0CC2">
        <w:rPr>
          <w:rStyle w:val="Ttulo1Car"/>
        </w:rPr>
        <w:t>l</w:t>
      </w:r>
      <w:r w:rsidR="009E3C97" w:rsidRPr="002B684D">
        <w:rPr>
          <w:rStyle w:val="Ttulo1Car"/>
        </w:rPr>
        <w:t>eer</w:t>
      </w:r>
      <w:r w:rsidR="009E3C97">
        <w:rPr>
          <w:rStyle w:val="Ttulo1Car"/>
        </w:rPr>
        <w:t xml:space="preserve"> </w:t>
      </w:r>
      <w:r w:rsidR="00584DD6">
        <w:rPr>
          <w:rStyle w:val="Ttulo1Car"/>
        </w:rPr>
        <w:t>c</w:t>
      </w:r>
      <w:r w:rsidR="009B0CC2">
        <w:rPr>
          <w:rStyle w:val="Ttulo1Car"/>
        </w:rPr>
        <w:t>lásicos en la Navidad</w:t>
      </w:r>
      <w:r w:rsidR="009E3C97" w:rsidRPr="002B684D">
        <w:rPr>
          <w:rStyle w:val="Ttulo1Car"/>
        </w:rPr>
        <w:t> es una iniciativa, pensada p</w:t>
      </w:r>
      <w:r w:rsidR="009B0CC2">
        <w:rPr>
          <w:rStyle w:val="Ttulo1Car"/>
        </w:rPr>
        <w:t>ara desper</w:t>
      </w:r>
      <w:r w:rsidR="00584DD6">
        <w:rPr>
          <w:rStyle w:val="Ttulo1Car"/>
        </w:rPr>
        <w:t>tar</w:t>
      </w:r>
      <w:r w:rsidR="009E3C97" w:rsidRPr="002B684D">
        <w:rPr>
          <w:rStyle w:val="Ttulo1Car"/>
        </w:rPr>
        <w:t xml:space="preserve"> el gu</w:t>
      </w:r>
      <w:r>
        <w:rPr>
          <w:rStyle w:val="Ttulo1Car"/>
        </w:rPr>
        <w:t>sto por la lectura durante las Fiestas N</w:t>
      </w:r>
      <w:r w:rsidR="009E3C97" w:rsidRPr="002B684D">
        <w:rPr>
          <w:rStyle w:val="Ttulo1Car"/>
        </w:rPr>
        <w:t>avideñas. Los títulos se presentan en un formato de breves reseñas que invitan a fortalecer el espíritu navideño</w:t>
      </w:r>
      <w:r w:rsidR="009E3C97">
        <w:rPr>
          <w:rFonts w:ascii="Times New Roman" w:hAnsi="Times New Roman" w:cs="Times New Roman"/>
          <w:color w:val="666666"/>
          <w:lang w:eastAsia="es-ES"/>
        </w:rPr>
        <w:t>.</w:t>
      </w:r>
      <w:r w:rsidR="009E3C97" w:rsidRPr="009613E9">
        <w:rPr>
          <w:rFonts w:ascii="Times New Roman" w:hAnsi="Times New Roman" w:cs="Times New Roman"/>
          <w:color w:val="666666"/>
          <w:lang w:eastAsia="es-ES"/>
        </w:rPr>
        <w:t> </w:t>
      </w:r>
    </w:p>
    <w:p w:rsidR="009E3C97" w:rsidRDefault="009E3C97" w:rsidP="00584DD6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AR"/>
        </w:rPr>
      </w:pPr>
    </w:p>
    <w:p w:rsidR="00B21D80" w:rsidRPr="00A379A5" w:rsidRDefault="00B21D80" w:rsidP="00B21D8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es-AR"/>
        </w:rPr>
      </w:pPr>
      <w:r w:rsidRPr="00A379A5">
        <w:rPr>
          <w:rFonts w:ascii="Arial" w:eastAsia="Times New Roman" w:hAnsi="Arial" w:cs="Arial"/>
          <w:vanish/>
          <w:sz w:val="28"/>
          <w:szCs w:val="28"/>
          <w:lang w:eastAsia="es-AR"/>
        </w:rPr>
        <w:t>Final del formulario</w:t>
      </w:r>
    </w:p>
    <w:p w:rsidR="00B21D80" w:rsidRDefault="00B21D80" w:rsidP="00B21D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1. </w:t>
      </w:r>
      <w:hyperlink r:id="rId4" w:tgtFrame="_blank" w:history="1"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>Cuento de Navidad</w:t>
        </w:r>
      </w:hyperlink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, de Charles Dickens (1843).</w:t>
      </w:r>
    </w:p>
    <w:p w:rsidR="009B0CC2" w:rsidRDefault="009B0CC2" w:rsidP="00B21D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</w:p>
    <w:p w:rsidR="00B21D80" w:rsidRPr="00AF30D4" w:rsidRDefault="00B21D80" w:rsidP="00AF30D4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AF30D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El clásico por excelencia, en el que los fantasmas de la Navidad</w:t>
      </w:r>
      <w:r w:rsidR="00AF30D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</w:t>
      </w:r>
      <w:r w:rsidRPr="00AF30D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tratan de infundir en el tacaño señor </w:t>
      </w:r>
      <w:proofErr w:type="spellStart"/>
      <w:r w:rsidRPr="00AF30D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Scrooge</w:t>
      </w:r>
      <w:proofErr w:type="spellEnd"/>
      <w:r w:rsidRPr="00AF30D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el espíritu navideño.</w:t>
      </w:r>
      <w:bookmarkStart w:id="0" w:name="_GoBack"/>
      <w:bookmarkEnd w:id="0"/>
      <w:r w:rsidR="009B0CC2" w:rsidRPr="00AF30D4">
        <w:rPr>
          <w:sz w:val="24"/>
          <w:szCs w:val="24"/>
        </w:rPr>
        <w:t xml:space="preserve"> </w:t>
      </w:r>
    </w:p>
    <w:p w:rsidR="00AF30D4" w:rsidRDefault="00AF30D4" w:rsidP="00AF30D4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</w:p>
    <w:p w:rsidR="00B21D80" w:rsidRPr="00B21D80" w:rsidRDefault="00B21D80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</w:t>
      </w:r>
      <w:r w:rsidR="009B0CC2">
        <w:rPr>
          <w:noProof/>
          <w:lang w:val="es-ES" w:eastAsia="es-ES"/>
        </w:rPr>
        <w:drawing>
          <wp:inline distT="0" distB="0" distL="0" distR="0">
            <wp:extent cx="1339850" cy="1231900"/>
            <wp:effectExtent l="19050" t="0" r="0" b="0"/>
            <wp:docPr id="18" name="Imagen 4" descr="Resultado de imagen para cuentos de navidad de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uentos de navidad de charles dick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80" w:rsidRPr="00B21D80" w:rsidRDefault="00B21D80" w:rsidP="00B21D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2. </w:t>
      </w:r>
      <w:hyperlink r:id="rId6" w:tgtFrame="_blank" w:history="1"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>Las cartas de Papá Noel</w:t>
        </w:r>
      </w:hyperlink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, de J. R. R. Tolkien (1976)</w:t>
      </w:r>
    </w:p>
    <w:p w:rsidR="00AF30D4" w:rsidRDefault="00AF30D4" w:rsidP="00B21D80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B21D80" w:rsidRPr="00AF30D4" w:rsidRDefault="00B21D80" w:rsidP="00AF30D4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AF30D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Recopila las cartas que el conocido escritor de </w:t>
      </w:r>
      <w:r w:rsidRPr="00AF30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AR"/>
        </w:rPr>
        <w:t>El Señor de los Anillos</w:t>
      </w:r>
      <w:r w:rsidRPr="00AF30D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escribió a sus hijos en Navidad simulando ser Papá Noel, entre 1920 y 1943. En ellas narra sus aventuras y las de sus ayudantes en el Polo Norte.</w:t>
      </w:r>
    </w:p>
    <w:p w:rsidR="00AF30D4" w:rsidRDefault="00B21D80" w:rsidP="00AF30D4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</w:t>
      </w:r>
    </w:p>
    <w:p w:rsidR="00B21D80" w:rsidRPr="00B21D80" w:rsidRDefault="009B0CC2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1543050" cy="1282700"/>
            <wp:effectExtent l="19050" t="0" r="0" b="0"/>
            <wp:docPr id="47" name="Imagen 47" descr="Resultado de imagen para 2. Las cartas de Papá Noel, de J. R. R. Tolkien (197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esultado de imagen para 2. Las cartas de Papá Noel, de J. R. R. Tolkien (197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D4" w:rsidRDefault="00AF30D4" w:rsidP="00B21D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</w:p>
    <w:p w:rsidR="00AF30D4" w:rsidRDefault="00AF30D4" w:rsidP="00B21D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</w:p>
    <w:p w:rsidR="00B21D80" w:rsidRPr="00B21D80" w:rsidRDefault="00B21D80" w:rsidP="00B21D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3. </w:t>
      </w:r>
      <w:hyperlink r:id="rId8" w:tgtFrame="_blank" w:history="1"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>El expreso polar</w:t>
        </w:r>
      </w:hyperlink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 xml:space="preserve">, de Chris van </w:t>
      </w:r>
      <w:proofErr w:type="spellStart"/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Allsburg</w:t>
      </w:r>
      <w:proofErr w:type="spellEnd"/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 xml:space="preserve"> (1985)</w:t>
      </w:r>
    </w:p>
    <w:p w:rsidR="00B21D80" w:rsidRDefault="00B21D80" w:rsidP="00AF30D4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AF30D4">
        <w:rPr>
          <w:rFonts w:ascii="Arial" w:eastAsia="Times New Roman" w:hAnsi="Arial" w:cs="Arial"/>
          <w:color w:val="333333"/>
          <w:sz w:val="24"/>
          <w:szCs w:val="24"/>
          <w:lang w:eastAsia="es-AR"/>
        </w:rPr>
        <w:lastRenderedPageBreak/>
        <w:t>Pese a ser relativamente reciente, se ha convertido en un clásico infantil de Navidad gracias al clima especial que crea la narración acompañada con detalladas ilustraciones del propio autor</w:t>
      </w: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.</w:t>
      </w:r>
    </w:p>
    <w:p w:rsidR="009B0CC2" w:rsidRPr="00B21D80" w:rsidRDefault="009B0CC2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1301750" cy="1524000"/>
            <wp:effectExtent l="19050" t="0" r="0" b="0"/>
            <wp:docPr id="44" name="Imagen 44" descr="Resultado de imagen para El expreso polar, de Chris van Allsburg (198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esultado de imagen para El expreso polar, de Chris van Allsburg (198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80" w:rsidRPr="00B21D80" w:rsidRDefault="00B21D80" w:rsidP="009B0CC2">
      <w:pPr>
        <w:spacing w:after="225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</w:t>
      </w:r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4. </w:t>
      </w:r>
      <w:hyperlink r:id="rId10" w:tgtFrame="_blank" w:history="1"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>Vida y aventuras de Santa Claus</w:t>
        </w:r>
      </w:hyperlink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 xml:space="preserve">, de L. Frank </w:t>
      </w:r>
      <w:proofErr w:type="spellStart"/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Baum</w:t>
      </w:r>
      <w:proofErr w:type="spellEnd"/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 xml:space="preserve"> (1902)</w:t>
      </w:r>
    </w:p>
    <w:p w:rsidR="00AF30D4" w:rsidRDefault="00AF30D4" w:rsidP="00AF30D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B21D80" w:rsidRPr="00AF30D4" w:rsidRDefault="00B21D80" w:rsidP="00AF30D4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AF30D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El autor de </w:t>
      </w:r>
      <w:r w:rsidRPr="00AF30D4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AR"/>
        </w:rPr>
        <w:t>El maravilloso mago de Oz</w:t>
      </w:r>
      <w:r w:rsidRPr="00AF30D4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también nos dejó esta historia sobre Papá Noel entre su legado.</w:t>
      </w:r>
    </w:p>
    <w:p w:rsidR="00AF30D4" w:rsidRDefault="00AF30D4" w:rsidP="00B21D80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</w:p>
    <w:p w:rsidR="009B0CC2" w:rsidRPr="00B21D80" w:rsidRDefault="009B0CC2" w:rsidP="00B21D80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2101850" cy="1346200"/>
            <wp:effectExtent l="19050" t="0" r="0" b="0"/>
            <wp:docPr id="14" name="Imagen 13" descr="Resultado de imagen para vida y aventura de santa c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vida y aventura de santa cla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80" w:rsidRPr="00B21D80" w:rsidRDefault="00B21D80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</w:t>
      </w:r>
    </w:p>
    <w:p w:rsidR="00B21D80" w:rsidRPr="00B21D80" w:rsidRDefault="00B21D80" w:rsidP="00B21D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5. </w:t>
      </w:r>
      <w:hyperlink r:id="rId12" w:tgtFrame="_blank" w:history="1"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 xml:space="preserve">¡Cómo el </w:t>
        </w:r>
        <w:proofErr w:type="spellStart"/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>Grinch</w:t>
        </w:r>
        <w:proofErr w:type="spellEnd"/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 xml:space="preserve"> robó la Navidad!</w:t>
        </w:r>
      </w:hyperlink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 xml:space="preserve">, del Dr. </w:t>
      </w:r>
      <w:proofErr w:type="spellStart"/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Seuss</w:t>
      </w:r>
      <w:proofErr w:type="spellEnd"/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 xml:space="preserve"> (1957)</w:t>
      </w:r>
    </w:p>
    <w:p w:rsidR="00231A7B" w:rsidRDefault="00231A7B" w:rsidP="00231A7B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AF30D4" w:rsidRPr="00FA31BF" w:rsidRDefault="00B21D80" w:rsidP="00231A7B">
      <w:pPr>
        <w:spacing w:after="225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FA31BF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Constituye una sátira sobre la comercialización de la Navidad y contra aquellos que obtienen beneficios explotándola. Está escrito en verso con rima y contiene ilustraciones del propio</w:t>
      </w:r>
      <w:r w:rsidR="009B0CC2" w:rsidRPr="00FA31BF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</w:t>
      </w:r>
      <w:proofErr w:type="spellStart"/>
      <w:r w:rsidR="009B0CC2" w:rsidRPr="00FA31BF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aut</w:t>
      </w:r>
      <w:proofErr w:type="spellEnd"/>
      <w:r w:rsidRPr="00FA31BF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</w:t>
      </w:r>
      <w:r w:rsidR="009B0CC2" w:rsidRPr="00FA31BF">
        <w:rPr>
          <w:rFonts w:ascii="Arial" w:hAnsi="Arial" w:cs="Arial"/>
          <w:sz w:val="24"/>
          <w:szCs w:val="24"/>
        </w:rPr>
        <w:t xml:space="preserve"> </w:t>
      </w:r>
    </w:p>
    <w:p w:rsidR="00B21D80" w:rsidRPr="00B21D80" w:rsidRDefault="009B0CC2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1212850" cy="1384300"/>
            <wp:effectExtent l="19050" t="0" r="6350" b="0"/>
            <wp:docPr id="41" name="Imagen 41" descr="Resultado de imagen para ¡Cómo el Grinch robó la Navidad!, del Dr. Seuss (195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sultado de imagen para ¡Cómo el Grinch robó la Navidad!, del Dr. Seuss (1957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80" w:rsidRPr="00B21D80" w:rsidRDefault="00B21D80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</w:t>
      </w:r>
    </w:p>
    <w:p w:rsidR="00B21D80" w:rsidRPr="00B21D80" w:rsidRDefault="00B21D80" w:rsidP="00B21D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lastRenderedPageBreak/>
        <w:t>6. </w:t>
      </w:r>
      <w:hyperlink r:id="rId14" w:tgtFrame="_blank" w:history="1"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>La pequeña cerillera</w:t>
        </w:r>
      </w:hyperlink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, de Hans Christian Andersen (1845)</w:t>
      </w:r>
    </w:p>
    <w:p w:rsidR="00231A7B" w:rsidRDefault="00231A7B" w:rsidP="00231A7B">
      <w:pPr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B21D80" w:rsidRDefault="00B21D80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231A7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Pese a ser relativamente reciente, se ha convertido en un clásico infantil de Navidad gracias al clima especial que crea la narración acompañada con detalladas ilustraciones del propio autor</w:t>
      </w: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.</w:t>
      </w:r>
    </w:p>
    <w:p w:rsidR="009B0CC2" w:rsidRPr="00B21D80" w:rsidRDefault="009B0CC2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1219200" cy="1752600"/>
            <wp:effectExtent l="19050" t="0" r="0" b="0"/>
            <wp:docPr id="19" name="Imagen 19" descr="Resultado de imagen para . La pequeña cerill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. La pequeña ceriller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80" w:rsidRPr="00B21D80" w:rsidRDefault="00B21D80" w:rsidP="009B0CC2">
      <w:pPr>
        <w:spacing w:after="225" w:line="300" w:lineRule="atLeast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</w:t>
      </w:r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7. </w:t>
      </w:r>
      <w:hyperlink r:id="rId16" w:tgtFrame="_blank" w:history="1"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>El regalo de Navidad</w:t>
        </w:r>
      </w:hyperlink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, de Richard Paul Evans (1993)</w:t>
      </w:r>
    </w:p>
    <w:p w:rsidR="00B21D80" w:rsidRPr="00231A7B" w:rsidRDefault="00B21D80" w:rsidP="00231A7B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31A7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Se trata de una novela para niños que el entonces escritor aficionado pagó de su bolsillo para ver publicada. Para su sorpresa, se convertiría en el mayor </w:t>
      </w:r>
      <w:proofErr w:type="spellStart"/>
      <w:r w:rsidRPr="00231A7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best-seller</w:t>
      </w:r>
      <w:proofErr w:type="spellEnd"/>
      <w:r w:rsidRPr="00231A7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 xml:space="preserve"> del momento en Estados Unidos, lo que lanzó la carrera del escritor, que ha seguido escribiendo, entre otros, más libros infantiles y sobre la Navidad.</w:t>
      </w:r>
    </w:p>
    <w:p w:rsidR="009B0CC2" w:rsidRPr="00B21D80" w:rsidRDefault="009B0CC2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1073150" cy="1587500"/>
            <wp:effectExtent l="19050" t="0" r="0" b="0"/>
            <wp:docPr id="38" name="Imagen 38" descr="Resultado de imagen para El regalo de Navidad, de Richard Paul Evans (199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sultado de imagen para El regalo de Navidad, de Richard Paul Evans (199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80" w:rsidRPr="00B21D80" w:rsidRDefault="00B21D80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</w:t>
      </w:r>
    </w:p>
    <w:p w:rsidR="00B21D80" w:rsidRPr="00B21D80" w:rsidRDefault="00B21D80" w:rsidP="00B21D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8. </w:t>
      </w:r>
      <w:hyperlink r:id="rId18" w:history="1"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>El regalo de los Reyes Magos</w:t>
        </w:r>
      </w:hyperlink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, de O. Henry (1905)</w:t>
      </w:r>
    </w:p>
    <w:p w:rsidR="00231A7B" w:rsidRDefault="00231A7B" w:rsidP="00231A7B">
      <w:pPr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B21D80" w:rsidRDefault="00B21D80" w:rsidP="009B0CC2">
      <w:pPr>
        <w:spacing w:after="225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231A7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Trata de una pareja recién casada y su reto de hacerse regalos de Navidad en secreto sin apenas dinero. Tiene un giro final que caracteriza a la mayoría de los relatos del escritor estadounidense</w:t>
      </w: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.</w:t>
      </w:r>
    </w:p>
    <w:p w:rsidR="009B0CC2" w:rsidRPr="00B21D80" w:rsidRDefault="0047366A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8. El regalo de los Reyes Magos" style="width:24pt;height:24pt"/>
        </w:pict>
      </w:r>
      <w:r w:rsidR="009B0CC2">
        <w:rPr>
          <w:noProof/>
          <w:lang w:val="es-ES" w:eastAsia="es-ES"/>
        </w:rPr>
        <w:drawing>
          <wp:inline distT="0" distB="0" distL="0" distR="0">
            <wp:extent cx="1098550" cy="1625600"/>
            <wp:effectExtent l="19050" t="0" r="6350" b="0"/>
            <wp:docPr id="35" name="Imagen 35" descr="Resultado de imagen para 8. El regalo de los Reyes Magos, de O. Henry (19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para 8. El regalo de los Reyes Magos, de O. Henry (1905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80" w:rsidRPr="00B21D80" w:rsidRDefault="00B21D80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</w:t>
      </w:r>
    </w:p>
    <w:p w:rsidR="00B21D80" w:rsidRPr="00B21D80" w:rsidRDefault="00B21D80" w:rsidP="00B21D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9. </w:t>
      </w:r>
      <w:hyperlink r:id="rId20" w:tgtFrame="_blank" w:history="1"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>Una visita de San Nicolás</w:t>
        </w:r>
      </w:hyperlink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 xml:space="preserve">, de </w:t>
      </w:r>
      <w:proofErr w:type="spellStart"/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Clement</w:t>
      </w:r>
      <w:proofErr w:type="spellEnd"/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 xml:space="preserve"> Clarke Moore (1823)</w:t>
      </w:r>
    </w:p>
    <w:p w:rsidR="00231A7B" w:rsidRDefault="00231A7B" w:rsidP="00231A7B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B21D80" w:rsidRPr="00231A7B" w:rsidRDefault="00B21D80" w:rsidP="00231A7B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31A7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Quizá lo conozcáis mejor por su título original, </w:t>
      </w:r>
      <w:proofErr w:type="spellStart"/>
      <w:r w:rsidRPr="00231A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AR"/>
        </w:rPr>
        <w:t>Night</w:t>
      </w:r>
      <w:proofErr w:type="spellEnd"/>
      <w:r w:rsidRPr="00231A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AR"/>
        </w:rPr>
        <w:t xml:space="preserve"> </w:t>
      </w:r>
      <w:proofErr w:type="spellStart"/>
      <w:r w:rsidRPr="00231A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AR"/>
        </w:rPr>
        <w:t>Before</w:t>
      </w:r>
      <w:proofErr w:type="spellEnd"/>
      <w:r w:rsidRPr="00231A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AR"/>
        </w:rPr>
        <w:t xml:space="preserve"> Christmas</w:t>
      </w:r>
      <w:r w:rsidRPr="00231A7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 Se trata de un poema del que ha llegado a decirse que contiene “los versos más conocidos jamás escritos por un estadounidense”. La aportación de este poema a nuestra concepción moderna de Papá Noel fue, desde luego, fundamental.</w:t>
      </w:r>
    </w:p>
    <w:p w:rsidR="009B0CC2" w:rsidRPr="00B21D80" w:rsidRDefault="009B0CC2" w:rsidP="00B21D80">
      <w:pPr>
        <w:spacing w:after="0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</w:p>
    <w:p w:rsidR="00B21D80" w:rsidRPr="00B21D80" w:rsidRDefault="00B21D80" w:rsidP="00B21D80">
      <w:pPr>
        <w:spacing w:after="225"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 w:rsidRPr="00B21D80">
        <w:rPr>
          <w:rFonts w:ascii="Arial" w:eastAsia="Times New Roman" w:hAnsi="Arial" w:cs="Arial"/>
          <w:color w:val="333333"/>
          <w:sz w:val="21"/>
          <w:szCs w:val="21"/>
          <w:lang w:eastAsia="es-AR"/>
        </w:rPr>
        <w:t> </w:t>
      </w:r>
      <w:r w:rsidR="009B0CC2">
        <w:rPr>
          <w:noProof/>
          <w:lang w:val="es-ES" w:eastAsia="es-ES"/>
        </w:rPr>
        <w:drawing>
          <wp:inline distT="0" distB="0" distL="0" distR="0">
            <wp:extent cx="1098550" cy="1308100"/>
            <wp:effectExtent l="19050" t="0" r="6350" b="0"/>
            <wp:docPr id="29" name="Imagen 29" descr="Cuento de Nochebuena, Una Visita de San Ni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uento de Nochebuena, Una Visita de San Nicola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80" w:rsidRPr="00B21D80" w:rsidRDefault="00B21D80" w:rsidP="00B21D80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</w:pPr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10. </w:t>
      </w:r>
      <w:hyperlink r:id="rId22" w:tgtFrame="_blank" w:history="1">
        <w:r w:rsidRPr="00B21D80">
          <w:rPr>
            <w:rFonts w:ascii="Arial" w:eastAsia="Times New Roman" w:hAnsi="Arial" w:cs="Arial"/>
            <w:b/>
            <w:bCs/>
            <w:color w:val="C7002C"/>
            <w:sz w:val="27"/>
            <w:szCs w:val="27"/>
            <w:u w:val="single"/>
            <w:bdr w:val="none" w:sz="0" w:space="0" w:color="auto" w:frame="1"/>
            <w:lang w:eastAsia="es-AR"/>
          </w:rPr>
          <w:t>Un recuerdo de Navidad</w:t>
        </w:r>
      </w:hyperlink>
      <w:r w:rsidRPr="00B21D8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AR"/>
        </w:rPr>
        <w:t>, de Truman Capote (1956)</w:t>
      </w:r>
    </w:p>
    <w:p w:rsidR="00231A7B" w:rsidRDefault="00231A7B" w:rsidP="009B0CC2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B21D80" w:rsidRPr="00231A7B" w:rsidRDefault="00B21D80" w:rsidP="00231A7B">
      <w:pPr>
        <w:spacing w:line="30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31A7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Se trata de un relato corto publicado por primera vez en la revista </w:t>
      </w:r>
      <w:proofErr w:type="spellStart"/>
      <w:r w:rsidRPr="00231A7B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es-AR"/>
        </w:rPr>
        <w:t>Mademoiselle</w:t>
      </w:r>
      <w:proofErr w:type="spellEnd"/>
      <w:r w:rsidRPr="00231A7B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 Es una narración eminentemente autobiográfica que sitúa a un niño de campo en los años 30, y que ahonda en la alegría de dar durante la época navideña.</w:t>
      </w:r>
    </w:p>
    <w:p w:rsidR="009B0CC2" w:rsidRPr="00B21D80" w:rsidRDefault="00231A7B" w:rsidP="00B21D80">
      <w:pPr>
        <w:spacing w:line="300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1073150" cy="1422400"/>
            <wp:effectExtent l="19050" t="0" r="0" b="0"/>
            <wp:docPr id="3" name="Imagen 32" descr="Resultado de imagen para Un recuerdo de Navidad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sultado de imagen para Un recuerdo de Navidad libr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41" w:rsidRDefault="00634641"/>
    <w:sectPr w:rsidR="00634641" w:rsidSect="00547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21D80"/>
    <w:rsid w:val="00231A7B"/>
    <w:rsid w:val="003A2867"/>
    <w:rsid w:val="0047366A"/>
    <w:rsid w:val="00547273"/>
    <w:rsid w:val="00584DD6"/>
    <w:rsid w:val="005D320B"/>
    <w:rsid w:val="00634641"/>
    <w:rsid w:val="00686B5A"/>
    <w:rsid w:val="009B0CC2"/>
    <w:rsid w:val="009E3C97"/>
    <w:rsid w:val="00A379A5"/>
    <w:rsid w:val="00AF30D4"/>
    <w:rsid w:val="00B131F0"/>
    <w:rsid w:val="00B13CD5"/>
    <w:rsid w:val="00B21D80"/>
    <w:rsid w:val="00B60054"/>
    <w:rsid w:val="00E85016"/>
    <w:rsid w:val="00FA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73"/>
  </w:style>
  <w:style w:type="paragraph" w:styleId="Ttulo1">
    <w:name w:val="heading 1"/>
    <w:basedOn w:val="Normal"/>
    <w:next w:val="Normal"/>
    <w:link w:val="Ttulo1Car"/>
    <w:uiPriority w:val="9"/>
    <w:qFormat/>
    <w:rsid w:val="009E3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D8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E3C9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9B0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0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51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9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FFFFFF"/>
                        <w:left w:val="single" w:sz="6" w:space="19" w:color="FFFFFF"/>
                        <w:bottom w:val="single" w:sz="6" w:space="15" w:color="FFFFFF"/>
                        <w:right w:val="single" w:sz="6" w:space="19" w:color="FFFFFF"/>
                      </w:divBdr>
                      <w:divsChild>
                        <w:div w:id="2857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libro.com/buscar-libro/titulo/expreso-polar/autor/allsburg/pagina-1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iberlibro.com/buscar-libro/titulo/el-regalo-de-los-reyes-magos/pagina-1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iberlibro.com/buscar-libro/titulo/navidad/autor/seuss/pagina-1/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berlibro.com/buscar-libro/titulo/navidad/autor/paul-evans/pagina-1/" TargetMode="External"/><Relationship Id="rId20" Type="http://schemas.openxmlformats.org/officeDocument/2006/relationships/hyperlink" Target="https://www.iberlibro.com/buscar-libro/titulo/nicolas-visita/autor/clarke/pagina-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berlibro.com/buscar-libro/titulo/cartas-noel/autor/tolkien/pagina-1/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microsoft.com/office/2007/relationships/stylesWithEffects" Target="stylesWithEffects.xml"/><Relationship Id="rId10" Type="http://schemas.openxmlformats.org/officeDocument/2006/relationships/hyperlink" Target="https://www.iberlibro.com/buscar-libro/titulo/aventuras/autor/frank-baum/pagina-1/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iberlibro.com/buscar-libro/titulo/navidad/autor/dickens/pagina-1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iberlibro.com/buscar-libro/titulo/cerillera/autor/andersen/pagina-1/" TargetMode="External"/><Relationship Id="rId22" Type="http://schemas.openxmlformats.org/officeDocument/2006/relationships/hyperlink" Target="https://www.iberlibro.com/buscar-libro/titulo/navidad/autor/capote/pagina-1/" TargetMode="Externa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biblioteca</cp:lastModifiedBy>
  <cp:revision>12</cp:revision>
  <dcterms:created xsi:type="dcterms:W3CDTF">2017-12-03T01:31:00Z</dcterms:created>
  <dcterms:modified xsi:type="dcterms:W3CDTF">2007-01-01T04:43:00Z</dcterms:modified>
</cp:coreProperties>
</file>